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AF1912" w:rsidRDefault="00AF1912" w:rsidP="009F385D">
      <w:pPr>
        <w:pStyle w:val="Gvdemetni0"/>
        <w:shd w:val="clear" w:color="auto" w:fill="auto"/>
        <w:spacing w:after="0" w:line="274" w:lineRule="exact"/>
        <w:ind w:right="20" w:firstLine="708"/>
        <w:rPr>
          <w:sz w:val="24"/>
          <w:szCs w:val="24"/>
        </w:rPr>
      </w:pPr>
    </w:p>
    <w:p w:rsidR="009221FD" w:rsidRPr="00AD2BC2" w:rsidRDefault="000C66C5" w:rsidP="00F327C8">
      <w:pPr>
        <w:pStyle w:val="Gvdemetni0"/>
        <w:shd w:val="clear" w:color="auto" w:fill="auto"/>
        <w:spacing w:after="0" w:line="274" w:lineRule="exact"/>
        <w:ind w:right="20"/>
        <w:jc w:val="center"/>
        <w:rPr>
          <w:b/>
          <w:sz w:val="24"/>
          <w:szCs w:val="24"/>
        </w:rPr>
      </w:pPr>
      <w:r w:rsidRPr="005C56C8">
        <w:rPr>
          <w:rFonts w:eastAsia="Wingdings-Regular"/>
          <w:b/>
          <w:sz w:val="24"/>
          <w:szCs w:val="24"/>
        </w:rPr>
        <w:t>WRITING RULES</w:t>
      </w:r>
    </w:p>
    <w:p w:rsidR="005C56C8" w:rsidRDefault="005C56C8" w:rsidP="009221FD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/>
          <w:sz w:val="24"/>
          <w:szCs w:val="24"/>
        </w:rPr>
      </w:pPr>
    </w:p>
    <w:p w:rsidR="005C56C8" w:rsidRPr="005C56C8" w:rsidRDefault="005C56C8" w:rsidP="005C56C8">
      <w:pPr>
        <w:autoSpaceDE w:val="0"/>
        <w:autoSpaceDN w:val="0"/>
        <w:adjustRightInd w:val="0"/>
        <w:spacing w:after="0"/>
        <w:jc w:val="center"/>
        <w:rPr>
          <w:rFonts w:ascii="Times New Roman" w:eastAsia="Wingdings-Regular" w:hAnsi="Times New Roman"/>
          <w:b/>
          <w:sz w:val="24"/>
          <w:szCs w:val="24"/>
        </w:rPr>
      </w:pPr>
      <w:r w:rsidRPr="005C56C8">
        <w:rPr>
          <w:rFonts w:ascii="Times New Roman" w:eastAsia="Wingdings-Regular" w:hAnsi="Times New Roman"/>
          <w:b/>
          <w:sz w:val="24"/>
          <w:szCs w:val="24"/>
        </w:rPr>
        <w:t>WRITING RULES FOR V. INTERNATIONAL MOUNT ARARAT AND NOAH'S ARK SYMPOSIUM</w:t>
      </w:r>
    </w:p>
    <w:p w:rsidR="005C56C8" w:rsidRDefault="005C56C8" w:rsidP="009221FD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/>
          <w:sz w:val="24"/>
          <w:szCs w:val="24"/>
        </w:rPr>
      </w:pPr>
    </w:p>
    <w:p w:rsidR="005C56C8" w:rsidRPr="008F5B26" w:rsidRDefault="00BD2CB5" w:rsidP="004E3D7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>Microsoft Office Word</w:t>
      </w:r>
      <w:r w:rsidR="000B0A90" w:rsidRPr="008F5B2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eastAsia="Wingdings-Regular" w:hAnsi="Times New Roman" w:cs="Times New Roman"/>
          <w:sz w:val="24"/>
          <w:szCs w:val="24"/>
        </w:rPr>
        <w:t>and</w:t>
      </w:r>
      <w:proofErr w:type="spellEnd"/>
      <w:r w:rsidR="000B0A90" w:rsidRPr="008F5B2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Times New Roman f</w:t>
      </w:r>
      <w:r w:rsidR="000B0A90" w:rsidRPr="008F5B26">
        <w:rPr>
          <w:rFonts w:ascii="Times New Roman" w:hAnsi="Times New Roman" w:cs="Times New Roman"/>
          <w:sz w:val="24"/>
          <w:szCs w:val="24"/>
        </w:rPr>
        <w:t xml:space="preserve">ont (Font Size 12)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. </w:t>
      </w:r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font size 10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A90" w:rsidRPr="008F5B2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A90" w:rsidRPr="008F5B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5B26">
        <w:rPr>
          <w:rFonts w:ascii="Times New Roman" w:hAnsi="Times New Roman" w:cs="Times New Roman"/>
          <w:sz w:val="24"/>
          <w:szCs w:val="24"/>
        </w:rPr>
        <w:t>b</w:t>
      </w:r>
      <w:r w:rsidR="000B0A90" w:rsidRPr="008F5B26">
        <w:rPr>
          <w:rFonts w:ascii="Times New Roman" w:hAnsi="Times New Roman" w:cs="Times New Roman"/>
          <w:sz w:val="24"/>
          <w:szCs w:val="24"/>
        </w:rPr>
        <w:t>ibliography</w:t>
      </w:r>
      <w:proofErr w:type="spellEnd"/>
      <w:proofErr w:type="gramEnd"/>
      <w:r w:rsidR="000B0A90" w:rsidRPr="008F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686" w:rsidRPr="008F5B26" w:rsidRDefault="00733686" w:rsidP="00B968F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 xml:space="preserve">Top,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7C8">
        <w:rPr>
          <w:rFonts w:ascii="Times New Roman" w:hAnsi="Times New Roman" w:cs="Times New Roman"/>
          <w:sz w:val="24"/>
          <w:szCs w:val="24"/>
        </w:rPr>
        <w:t>pa</w:t>
      </w:r>
      <w:r w:rsidR="008F5B26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8F5B26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8F5B26">
        <w:rPr>
          <w:rFonts w:ascii="Times New Roman" w:hAnsi="Times New Roman" w:cs="Times New Roman"/>
          <w:sz w:val="24"/>
          <w:szCs w:val="24"/>
        </w:rPr>
        <w:t xml:space="preserve"> cm. </w:t>
      </w:r>
      <w:proofErr w:type="spellStart"/>
      <w:r w:rsidR="00B968F8" w:rsidRPr="008F5B26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="00B968F8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F8" w:rsidRPr="008F5B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968F8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F8" w:rsidRPr="008F5B26">
        <w:rPr>
          <w:rFonts w:ascii="Times New Roman" w:hAnsi="Times New Roman" w:cs="Times New Roman"/>
          <w:sz w:val="24"/>
          <w:szCs w:val="24"/>
        </w:rPr>
        <w:t>footer</w:t>
      </w:r>
      <w:proofErr w:type="spellEnd"/>
      <w:r w:rsidR="00B968F8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F8" w:rsidRPr="008F5B26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B968F8"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F8" w:rsidRPr="008F5B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B968F8" w:rsidRPr="008F5B26">
        <w:rPr>
          <w:rFonts w:ascii="Times New Roman" w:hAnsi="Times New Roman" w:cs="Times New Roman"/>
          <w:sz w:val="24"/>
          <w:szCs w:val="24"/>
        </w:rPr>
        <w:t xml:space="preserve"> be 1, 25 cm. </w:t>
      </w:r>
    </w:p>
    <w:p w:rsidR="00EE74AC" w:rsidRPr="001B5FA9" w:rsidRDefault="00EE74AC" w:rsidP="00EE74A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D82DD3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not be space among paragraphs that is written in single line spacing; indentation: 0 cm, spacing: initially 6 </w:t>
      </w:r>
      <w:proofErr w:type="spellStart"/>
      <w:r w:rsidRPr="001B5FA9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- following: 6 </w:t>
      </w:r>
      <w:proofErr w:type="spellStart"/>
      <w:r w:rsidRPr="001B5FA9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E74AC" w:rsidRPr="001B5FA9" w:rsidRDefault="000C239D" w:rsidP="00EE74A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Text of paper should not go beyond 15 pages. </w:t>
      </w:r>
    </w:p>
    <w:p w:rsidR="000C239D" w:rsidRPr="001B5FA9" w:rsidRDefault="006119EC" w:rsidP="00440DE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A9">
        <w:rPr>
          <w:rFonts w:ascii="Times New Roman" w:hAnsi="Times New Roman" w:cs="Times New Roman"/>
          <w:sz w:val="24"/>
          <w:szCs w:val="24"/>
          <w:lang w:val="en-US"/>
        </w:rPr>
        <w:t>Heading;</w:t>
      </w:r>
      <w:r w:rsidR="000C239D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C239D" w:rsidRPr="001B5FA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0C239D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capital letters, bold and </w:t>
      </w:r>
      <w:proofErr w:type="spellStart"/>
      <w:r w:rsidR="000C239D" w:rsidRPr="001B5FA9">
        <w:rPr>
          <w:rFonts w:ascii="Times New Roman" w:hAnsi="Times New Roman" w:cs="Times New Roman"/>
          <w:sz w:val="24"/>
          <w:szCs w:val="24"/>
          <w:lang w:val="en-US"/>
        </w:rPr>
        <w:t>centred</w:t>
      </w:r>
      <w:proofErr w:type="spellEnd"/>
      <w:r w:rsidR="000C239D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. Name and surname must be written under heading as justified on both sides. </w:t>
      </w:r>
      <w:r w:rsidR="00FD1736" w:rsidRPr="001B5FA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the unnumbered footnote</w:t>
      </w:r>
      <w:r w:rsidR="00FD1736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(asterisk-star)</w:t>
      </w:r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which is at </w:t>
      </w:r>
      <w:proofErr w:type="spellStart"/>
      <w:proofErr w:type="gramStart"/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proofErr w:type="gramEnd"/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bottom of the page academic title, institution and e-mail </w:t>
      </w:r>
      <w:proofErr w:type="spellStart"/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>adress</w:t>
      </w:r>
      <w:proofErr w:type="spellEnd"/>
      <w:r w:rsidR="00440DE8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should be written respectively. </w:t>
      </w:r>
    </w:p>
    <w:p w:rsidR="00057FDC" w:rsidRPr="00A56561" w:rsidRDefault="00AC0BFB" w:rsidP="009221F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Following heading and writer’s name; abstract which is written in Turkish and in </w:t>
      </w:r>
      <w:proofErr w:type="gramStart"/>
      <w:r w:rsidRPr="001B5FA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European Language </w:t>
      </w:r>
      <w:r w:rsidR="00FE7DD3" w:rsidRPr="001B5FA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Font Size 10 </w:t>
      </w:r>
      <w:r w:rsidR="0070656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19EC" w:rsidRPr="001B5FA9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 be between 600-700 words. Keywords must be indicated in Turkish and </w:t>
      </w:r>
      <w:r w:rsidR="0080725A"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1B5FA9">
        <w:rPr>
          <w:rFonts w:ascii="Times New Roman" w:hAnsi="Times New Roman" w:cs="Times New Roman"/>
          <w:sz w:val="24"/>
          <w:szCs w:val="24"/>
          <w:lang w:val="en-US"/>
        </w:rPr>
        <w:t xml:space="preserve">second language. </w:t>
      </w:r>
    </w:p>
    <w:p w:rsidR="000A219E" w:rsidRDefault="000A219E" w:rsidP="000A21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If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abstract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is in an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European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Language,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</w:t>
      </w:r>
      <w:r w:rsidRPr="000A219E">
        <w:rPr>
          <w:rFonts w:ascii="Times New Roman" w:hAnsi="Times New Roman"/>
          <w:bCs/>
          <w:iCs/>
          <w:sz w:val="24"/>
          <w:szCs w:val="24"/>
        </w:rPr>
        <w:t>he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title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profession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of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the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author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Pr="000A219E">
        <w:rPr>
          <w:rFonts w:ascii="Times New Roman" w:hAnsi="Times New Roman"/>
          <w:bCs/>
          <w:iCs/>
          <w:sz w:val="24"/>
          <w:szCs w:val="24"/>
        </w:rPr>
        <w:t>written</w:t>
      </w:r>
      <w:proofErr w:type="spellEnd"/>
      <w:r w:rsidRPr="000A219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same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language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under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abstract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A219E" w:rsidRDefault="000A219E" w:rsidP="00100E7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Photo,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drawing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graphics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map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etc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visual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materials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639A7"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defined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as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figures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>
        <w:rPr>
          <w:rFonts w:ascii="Times New Roman" w:hAnsi="Times New Roman"/>
          <w:bCs/>
          <w:iCs/>
          <w:sz w:val="24"/>
          <w:szCs w:val="24"/>
        </w:rPr>
        <w:t>they</w:t>
      </w:r>
      <w:proofErr w:type="spellEnd"/>
      <w:r w:rsid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0E75"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="006E3BC5">
        <w:rPr>
          <w:rFonts w:ascii="Times New Roman" w:hAnsi="Times New Roman"/>
          <w:bCs/>
          <w:iCs/>
          <w:sz w:val="24"/>
          <w:szCs w:val="24"/>
        </w:rPr>
        <w:t>referred</w:t>
      </w:r>
      <w:proofErr w:type="spellEnd"/>
      <w:r w:rsidR="006E3BC5">
        <w:rPr>
          <w:rFonts w:ascii="Times New Roman" w:hAnsi="Times New Roman"/>
          <w:bCs/>
          <w:iCs/>
          <w:sz w:val="24"/>
          <w:szCs w:val="24"/>
        </w:rPr>
        <w:t xml:space="preserve"> in </w:t>
      </w:r>
      <w:proofErr w:type="spellStart"/>
      <w:r w:rsidR="006E3BC5">
        <w:rPr>
          <w:rFonts w:ascii="Times New Roman" w:hAnsi="Times New Roman"/>
          <w:bCs/>
          <w:iCs/>
          <w:sz w:val="24"/>
          <w:szCs w:val="24"/>
        </w:rPr>
        <w:t>text</w:t>
      </w:r>
      <w:proofErr w:type="spellEnd"/>
      <w:r w:rsid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>
        <w:rPr>
          <w:rFonts w:ascii="Times New Roman" w:hAnsi="Times New Roman"/>
          <w:bCs/>
          <w:iCs/>
          <w:sz w:val="24"/>
          <w:szCs w:val="24"/>
        </w:rPr>
        <w:t>to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determine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where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to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use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E3BC5" w:rsidRPr="006E3BC5">
        <w:rPr>
          <w:rFonts w:ascii="Times New Roman" w:hAnsi="Times New Roman"/>
          <w:bCs/>
          <w:iCs/>
          <w:sz w:val="24"/>
          <w:szCs w:val="24"/>
        </w:rPr>
        <w:t>them</w:t>
      </w:r>
      <w:proofErr w:type="spellEnd"/>
      <w:r w:rsidR="006E3BC5" w:rsidRPr="006E3BC5">
        <w:rPr>
          <w:rFonts w:ascii="Times New Roman" w:hAnsi="Times New Roman"/>
          <w:bCs/>
          <w:iCs/>
          <w:sz w:val="24"/>
          <w:szCs w:val="24"/>
        </w:rPr>
        <w:t>.</w:t>
      </w:r>
      <w:r w:rsidR="006E3BC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>
        <w:rPr>
          <w:rFonts w:ascii="Times New Roman" w:hAnsi="Times New Roman"/>
          <w:bCs/>
          <w:iCs/>
          <w:sz w:val="24"/>
          <w:szCs w:val="24"/>
        </w:rPr>
        <w:t>E</w:t>
      </w:r>
      <w:r w:rsidR="00FE7DD3" w:rsidRPr="00FE7DD3">
        <w:rPr>
          <w:rFonts w:ascii="Times New Roman" w:hAnsi="Times New Roman"/>
          <w:bCs/>
          <w:iCs/>
          <w:sz w:val="24"/>
          <w:szCs w:val="24"/>
        </w:rPr>
        <w:t>ach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 w:rsidRPr="00FE7DD3">
        <w:rPr>
          <w:rFonts w:ascii="Times New Roman" w:hAnsi="Times New Roman"/>
          <w:bCs/>
          <w:iCs/>
          <w:sz w:val="24"/>
          <w:szCs w:val="24"/>
        </w:rPr>
        <w:t>figure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 w:rsidRPr="00FE7DD3"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 w:rsidRPr="00FE7DD3">
        <w:rPr>
          <w:rFonts w:ascii="Times New Roman" w:hAnsi="Times New Roman"/>
          <w:bCs/>
          <w:iCs/>
          <w:sz w:val="24"/>
          <w:szCs w:val="24"/>
        </w:rPr>
        <w:t>have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="00FE7DD3" w:rsidRPr="00FE7DD3">
        <w:rPr>
          <w:rFonts w:ascii="Times New Roman" w:hAnsi="Times New Roman"/>
          <w:bCs/>
          <w:iCs/>
          <w:sz w:val="24"/>
          <w:szCs w:val="24"/>
        </w:rPr>
        <w:t>separate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 w:rsidRPr="00FE7DD3">
        <w:rPr>
          <w:rFonts w:ascii="Times New Roman" w:hAnsi="Times New Roman"/>
          <w:bCs/>
          <w:iCs/>
          <w:sz w:val="24"/>
          <w:szCs w:val="24"/>
        </w:rPr>
        <w:t>number</w:t>
      </w:r>
      <w:proofErr w:type="spellEnd"/>
      <w:r w:rsidR="00FE7DD3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FE7DD3">
        <w:rPr>
          <w:rFonts w:ascii="Times New Roman" w:hAnsi="Times New Roman"/>
          <w:bCs/>
          <w:iCs/>
          <w:sz w:val="24"/>
          <w:szCs w:val="24"/>
        </w:rPr>
        <w:t>explanation</w:t>
      </w:r>
      <w:proofErr w:type="spellEnd"/>
      <w:r w:rsid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>
        <w:rPr>
          <w:rFonts w:ascii="Times New Roman" w:hAnsi="Times New Roman"/>
          <w:bCs/>
          <w:iCs/>
          <w:sz w:val="24"/>
          <w:szCs w:val="24"/>
        </w:rPr>
        <w:t>reference</w:t>
      </w:r>
      <w:proofErr w:type="spellEnd"/>
      <w:r w:rsidR="00FE7DD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E7DD3">
        <w:rPr>
          <w:rFonts w:ascii="Times New Roman" w:hAnsi="Times New Roman"/>
          <w:bCs/>
          <w:iCs/>
          <w:sz w:val="24"/>
          <w:szCs w:val="24"/>
        </w:rPr>
        <w:t>with</w:t>
      </w:r>
      <w:proofErr w:type="spellEnd"/>
      <w:r w:rsidR="00FE7DD3" w:rsidRPr="00FE7DD3">
        <w:rPr>
          <w:rFonts w:ascii="Times New Roman" w:hAnsi="Times New Roman"/>
          <w:bCs/>
          <w:iCs/>
          <w:sz w:val="24"/>
          <w:szCs w:val="24"/>
        </w:rPr>
        <w:t xml:space="preserve"> Font Size 10</w:t>
      </w:r>
      <w:r w:rsidR="00100E7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100E75">
        <w:rPr>
          <w:rFonts w:ascii="Times New Roman" w:hAnsi="Times New Roman"/>
          <w:bCs/>
          <w:iCs/>
          <w:sz w:val="24"/>
          <w:szCs w:val="24"/>
        </w:rPr>
        <w:t>D</w:t>
      </w:r>
      <w:r w:rsidR="00100E75" w:rsidRPr="00100E75">
        <w:rPr>
          <w:rFonts w:ascii="Times New Roman" w:hAnsi="Times New Roman"/>
          <w:bCs/>
          <w:iCs/>
          <w:sz w:val="24"/>
          <w:szCs w:val="24"/>
        </w:rPr>
        <w:t>escriptions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of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figures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0E75"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written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at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the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bottom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="003639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639A7">
        <w:rPr>
          <w:rFonts w:ascii="Times New Roman" w:hAnsi="Times New Roman"/>
          <w:bCs/>
          <w:iCs/>
          <w:sz w:val="24"/>
          <w:szCs w:val="24"/>
        </w:rPr>
        <w:t>description</w:t>
      </w:r>
      <w:proofErr w:type="spellEnd"/>
      <w:r w:rsidR="003639A7">
        <w:rPr>
          <w:rFonts w:ascii="Times New Roman" w:hAnsi="Times New Roman"/>
          <w:bCs/>
          <w:iCs/>
          <w:sz w:val="24"/>
          <w:szCs w:val="24"/>
        </w:rPr>
        <w:t xml:space="preserve"> of</w:t>
      </w:r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tables</w:t>
      </w:r>
      <w:proofErr w:type="spellEnd"/>
      <w:r w:rsidR="003639A7" w:rsidRPr="003639A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639A7"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="003639A7" w:rsidRPr="00100E75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="003639A7" w:rsidRPr="00100E75">
        <w:rPr>
          <w:rFonts w:ascii="Times New Roman" w:hAnsi="Times New Roman"/>
          <w:bCs/>
          <w:iCs/>
          <w:sz w:val="24"/>
          <w:szCs w:val="24"/>
        </w:rPr>
        <w:t>written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at </w:t>
      </w:r>
      <w:proofErr w:type="spellStart"/>
      <w:r w:rsidR="00100E75" w:rsidRPr="00100E75">
        <w:rPr>
          <w:rFonts w:ascii="Times New Roman" w:hAnsi="Times New Roman"/>
          <w:bCs/>
          <w:iCs/>
          <w:sz w:val="24"/>
          <w:szCs w:val="24"/>
        </w:rPr>
        <w:t>the</w:t>
      </w:r>
      <w:proofErr w:type="spellEnd"/>
      <w:r w:rsidR="00100E75" w:rsidRPr="00100E75">
        <w:rPr>
          <w:rFonts w:ascii="Times New Roman" w:hAnsi="Times New Roman"/>
          <w:bCs/>
          <w:iCs/>
          <w:sz w:val="24"/>
          <w:szCs w:val="24"/>
        </w:rPr>
        <w:t xml:space="preserve"> top</w:t>
      </w:r>
      <w:r w:rsidR="00100E7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A36054" w:rsidRPr="000A219E" w:rsidRDefault="00A36054" w:rsidP="00A3605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Images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in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the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text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must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saved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i</w:t>
      </w:r>
      <w:r>
        <w:rPr>
          <w:rFonts w:ascii="Times New Roman" w:hAnsi="Times New Roman"/>
          <w:bCs/>
          <w:iCs/>
          <w:sz w:val="24"/>
          <w:szCs w:val="24"/>
        </w:rPr>
        <w:t xml:space="preserve">n 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separate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folder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Each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6118D">
        <w:rPr>
          <w:rFonts w:ascii="Times New Roman" w:hAnsi="Times New Roman"/>
          <w:bCs/>
          <w:iCs/>
          <w:sz w:val="24"/>
          <w:szCs w:val="24"/>
        </w:rPr>
        <w:t>figure’s</w:t>
      </w:r>
      <w:proofErr w:type="spellEnd"/>
      <w:r w:rsidR="00A6118D">
        <w:rPr>
          <w:rFonts w:ascii="Times New Roman" w:hAnsi="Times New Roman"/>
          <w:bCs/>
          <w:iCs/>
          <w:sz w:val="24"/>
          <w:szCs w:val="24"/>
        </w:rPr>
        <w:t xml:space="preserve"> size</w:t>
      </w:r>
      <w:r>
        <w:rPr>
          <w:rFonts w:ascii="Times New Roman" w:hAnsi="Times New Roman"/>
          <w:bCs/>
          <w:iCs/>
          <w:sz w:val="24"/>
          <w:szCs w:val="24"/>
        </w:rPr>
        <w:t xml:space="preserve"> has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to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more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than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1MB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and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in JPG </w:t>
      </w:r>
      <w:proofErr w:type="spellStart"/>
      <w:r w:rsidRPr="00A36054">
        <w:rPr>
          <w:rFonts w:ascii="Times New Roman" w:hAnsi="Times New Roman"/>
          <w:bCs/>
          <w:iCs/>
          <w:sz w:val="24"/>
          <w:szCs w:val="24"/>
        </w:rPr>
        <w:t>or</w:t>
      </w:r>
      <w:proofErr w:type="spellEnd"/>
      <w:r w:rsidRPr="00A36054">
        <w:rPr>
          <w:rFonts w:ascii="Times New Roman" w:hAnsi="Times New Roman"/>
          <w:bCs/>
          <w:iCs/>
          <w:sz w:val="24"/>
          <w:szCs w:val="24"/>
        </w:rPr>
        <w:t xml:space="preserve"> TIF format.</w:t>
      </w:r>
    </w:p>
    <w:p w:rsidR="00A36054" w:rsidRPr="00BB295E" w:rsidRDefault="00137097" w:rsidP="003D5A0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spellStart"/>
      <w:r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For</w:t>
      </w:r>
      <w:proofErr w:type="spellEnd"/>
      <w:r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in-</w:t>
      </w:r>
      <w:proofErr w:type="spellStart"/>
      <w:r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text</w:t>
      </w:r>
      <w:proofErr w:type="spellEnd"/>
      <w:r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citations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  <w:r w:rsidR="00E65EB3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E65EB3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surname</w:t>
      </w:r>
      <w:proofErr w:type="spellEnd"/>
      <w:r w:rsidR="00E65EB3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of </w:t>
      </w:r>
      <w:proofErr w:type="spellStart"/>
      <w:r w:rsidR="00BB4135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author</w:t>
      </w:r>
      <w:proofErr w:type="spellEnd"/>
      <w:r w:rsidR="00E65EB3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year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and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page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number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must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be </w:t>
      </w:r>
      <w:proofErr w:type="spellStart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indicated</w:t>
      </w:r>
      <w:proofErr w:type="spellEnd"/>
      <w:r w:rsidR="00E11AF1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E11AF1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parenthetically</w:t>
      </w:r>
      <w:proofErr w:type="spellEnd"/>
      <w:r w:rsidR="001748B8" w:rsidRPr="00BB295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r w:rsidR="001748B8" w:rsidRPr="00BB295E">
        <w:rPr>
          <w:rFonts w:ascii="Times New Roman" w:hAnsi="Times New Roman"/>
          <w:color w:val="000000" w:themeColor="text1"/>
          <w:sz w:val="24"/>
          <w:szCs w:val="24"/>
        </w:rPr>
        <w:t>Çaycı, 2002</w:t>
      </w:r>
      <w:r w:rsidR="004956A3" w:rsidRPr="00BB295E">
        <w:rPr>
          <w:rFonts w:ascii="Times New Roman" w:hAnsi="Times New Roman"/>
          <w:color w:val="000000" w:themeColor="text1"/>
          <w:sz w:val="24"/>
          <w:szCs w:val="24"/>
        </w:rPr>
        <w:t>, p.</w:t>
      </w:r>
      <w:r w:rsidR="001748B8" w:rsidRPr="00BB295E">
        <w:rPr>
          <w:rFonts w:ascii="Times New Roman" w:hAnsi="Times New Roman"/>
          <w:color w:val="000000" w:themeColor="text1"/>
          <w:sz w:val="24"/>
          <w:szCs w:val="24"/>
        </w:rPr>
        <w:t>520)</w:t>
      </w:r>
      <w:r w:rsidR="00E11AF1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footnote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citations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; name-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surname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author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book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name (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italic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), (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italic</w:t>
      </w:r>
      <w:proofErr w:type="spellEnd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>journal</w:t>
      </w:r>
      <w:proofErr w:type="spellEnd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name</w:t>
      </w:r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essay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publisher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place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publication</w:t>
      </w:r>
      <w:proofErr w:type="spellEnd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>year</w:t>
      </w:r>
      <w:proofErr w:type="spellEnd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="002D6E89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page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number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>indicated</w:t>
      </w:r>
      <w:proofErr w:type="spellEnd"/>
      <w:r w:rsidR="00BB4135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01107" w:rsidRPr="00BB295E">
        <w:rPr>
          <w:rFonts w:ascii="Times New Roman" w:hAnsi="Times New Roman"/>
          <w:color w:val="000000" w:themeColor="text1"/>
          <w:sz w:val="24"/>
          <w:szCs w:val="24"/>
        </w:rPr>
        <w:t>respectively</w:t>
      </w:r>
      <w:proofErr w:type="spellEnd"/>
      <w:r w:rsidR="00B01107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references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listed</w:t>
      </w:r>
      <w:proofErr w:type="spellEnd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proofErr w:type="spellStart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>end</w:t>
      </w:r>
      <w:proofErr w:type="spellEnd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845BB" w:rsidRPr="00BB295E">
        <w:rPr>
          <w:rFonts w:ascii="Times New Roman" w:hAnsi="Times New Roman"/>
          <w:color w:val="000000" w:themeColor="text1"/>
          <w:sz w:val="24"/>
          <w:szCs w:val="24"/>
        </w:rPr>
        <w:t>text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alphabetical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order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AD8" w:rsidRPr="00BB295E">
        <w:rPr>
          <w:rFonts w:ascii="Times New Roman" w:hAnsi="Times New Roman"/>
          <w:color w:val="000000" w:themeColor="text1"/>
          <w:sz w:val="24"/>
          <w:szCs w:val="24"/>
        </w:rPr>
        <w:t>according</w:t>
      </w:r>
      <w:proofErr w:type="spellEnd"/>
      <w:r w:rsidR="00377AD8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77AD8" w:rsidRPr="00BB295E">
        <w:rPr>
          <w:rFonts w:ascii="Times New Roman" w:hAnsi="Times New Roman"/>
          <w:color w:val="000000" w:themeColor="text1"/>
          <w:sz w:val="24"/>
          <w:szCs w:val="24"/>
        </w:rPr>
        <w:t>to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surname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given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accordance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following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examples</w:t>
      </w:r>
      <w:proofErr w:type="spellEnd"/>
      <w:r w:rsidR="003D5A02" w:rsidRPr="00BB29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19E" w:rsidRDefault="000A219E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219E" w:rsidRDefault="000A219E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219E" w:rsidRDefault="000A219E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219E" w:rsidRDefault="000A219E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54FA" w:rsidRDefault="001254FA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A219E" w:rsidRDefault="000A219E" w:rsidP="009221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21FD" w:rsidRDefault="00846466" w:rsidP="00057F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REFERENCES</w:t>
      </w:r>
    </w:p>
    <w:p w:rsidR="008E3BE3" w:rsidRDefault="008E3BE3" w:rsidP="00057F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BE3" w:rsidRPr="00944867" w:rsidRDefault="00E40BE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eBooks</w:t>
      </w:r>
      <w:proofErr w:type="spellEnd"/>
    </w:p>
    <w:p w:rsidR="00E40BE3" w:rsidRPr="00944867" w:rsidRDefault="00E40BE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urban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approach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MA: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576EC5" w:rsidRPr="00944867" w:rsidRDefault="00576EC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680503" w:rsidRPr="00944867" w:rsidRDefault="0068050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as Author</w:t>
      </w:r>
    </w:p>
    <w:p w:rsidR="00680503" w:rsidRPr="00944867" w:rsidRDefault="0068050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="000303E3" w:rsidRPr="00944867">
        <w:rPr>
          <w:rFonts w:ascii="Times New Roman" w:hAnsi="Times New Roman" w:cs="Times New Roman"/>
          <w:sz w:val="24"/>
          <w:szCs w:val="24"/>
        </w:rPr>
        <w:t xml:space="preserve"> (6th ed.). Washington, DC.</w:t>
      </w:r>
    </w:p>
    <w:p w:rsidR="00576EC5" w:rsidRPr="00944867" w:rsidRDefault="00576EC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2007)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…)</w:t>
      </w:r>
    </w:p>
    <w:p w:rsidR="000303E3" w:rsidRPr="00944867" w:rsidRDefault="000303E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</w:p>
    <w:p w:rsidR="000303E3" w:rsidRPr="00944867" w:rsidRDefault="000303E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Palmer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G. R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S. D. (2010).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care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An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Australian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(4th ed.). South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Yarra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VIC: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576EC5" w:rsidRPr="00944867" w:rsidRDefault="00576EC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Palmer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…)</w:t>
      </w:r>
    </w:p>
    <w:p w:rsidR="00B7731B" w:rsidRPr="00944867" w:rsidRDefault="00B7731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Three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Five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</w:p>
    <w:p w:rsidR="00B7731B" w:rsidRPr="00944867" w:rsidRDefault="00B7731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Seeley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R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VanPutte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Regan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Seeley’s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anatomy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physiology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576EC5" w:rsidRPr="00944867" w:rsidRDefault="00576EC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944867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Seeley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VanPutte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Regan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…)             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4867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Seeley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et al. (2011)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0303E3" w:rsidRPr="00944867" w:rsidRDefault="0088483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Seven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</w:p>
    <w:p w:rsidR="00884832" w:rsidRPr="00944867" w:rsidRDefault="0088483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Bulliet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R. W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Crossley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P. K.,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Headrick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Hirsch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S. W., Johnson, L. L.,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Northrup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D. (2011).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earth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peoples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gramStart"/>
      <w:r w:rsidRPr="00944867">
        <w:rPr>
          <w:rFonts w:ascii="Times New Roman" w:hAnsi="Times New Roman" w:cs="Times New Roman"/>
          <w:i/>
          <w:sz w:val="24"/>
          <w:szCs w:val="24"/>
        </w:rPr>
        <w:t>global</w:t>
      </w:r>
      <w:proofErr w:type="gram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(5th ed.). Boston, MA: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Wadsworth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576EC5" w:rsidRPr="00944867" w:rsidRDefault="00576EC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   Direct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Quote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succeeded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hadn’t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discontent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Russian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populace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Bulliet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2005, p. 768).</w:t>
      </w:r>
    </w:p>
    <w:p w:rsidR="00884832" w:rsidRPr="00944867" w:rsidRDefault="003D090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Edited</w:t>
      </w:r>
      <w:proofErr w:type="spellEnd"/>
    </w:p>
    <w:p w:rsidR="0001548F" w:rsidRPr="00A063E5" w:rsidRDefault="003D090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Zairi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M. (Ed.). (1999). Best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Oxford,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Butterworth-Heinemann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3D0909" w:rsidRPr="00944867" w:rsidRDefault="00AF737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Second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Later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Edition</w:t>
      </w:r>
    </w:p>
    <w:p w:rsidR="00AF737E" w:rsidRPr="00944867" w:rsidRDefault="00DA2B0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T. (2001).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elements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counselling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(2nd ed.).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Brisbane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DA2B03" w:rsidRPr="00944867" w:rsidRDefault="00DA2B0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Edited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Chapters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Author</w:t>
      </w:r>
    </w:p>
    <w:p w:rsidR="00DA2B03" w:rsidRPr="00944867" w:rsidRDefault="00DA2B0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Richards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K. C. (1997).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H. L. Vivaldi (Ed.),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Australia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gramStart"/>
      <w:r w:rsidRPr="00944867">
        <w:rPr>
          <w:rFonts w:ascii="Times New Roman" w:hAnsi="Times New Roman" w:cs="Times New Roman"/>
          <w:i/>
          <w:sz w:val="24"/>
          <w:szCs w:val="24"/>
        </w:rPr>
        <w:t>global</w:t>
      </w:r>
      <w:proofErr w:type="gram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29-43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. North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Ryde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: Century.</w:t>
      </w:r>
    </w:p>
    <w:p w:rsidR="00086D09" w:rsidRPr="00944867" w:rsidRDefault="00086D0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Australia’s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Richards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1997)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…)</w:t>
      </w:r>
    </w:p>
    <w:p w:rsidR="00DA2B03" w:rsidRPr="00944867" w:rsidRDefault="0039603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No Author</w:t>
      </w:r>
    </w:p>
    <w:p w:rsidR="00650FC9" w:rsidRPr="00944867" w:rsidRDefault="0039603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Merriam-Webster's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collegiate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867">
        <w:rPr>
          <w:rFonts w:ascii="Times New Roman" w:hAnsi="Times New Roman" w:cs="Times New Roman"/>
          <w:sz w:val="24"/>
          <w:szCs w:val="24"/>
        </w:rPr>
        <w:t xml:space="preserve">(10th ed.). (1993).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Springfield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MA: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Merriam-Webster</w:t>
      </w:r>
      <w:proofErr w:type="spellEnd"/>
    </w:p>
    <w:p w:rsidR="00DA2B03" w:rsidRPr="00944867" w:rsidRDefault="00650FC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 xml:space="preserve">Encyclopedia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Entry</w:t>
      </w:r>
      <w:proofErr w:type="spellEnd"/>
    </w:p>
    <w:p w:rsidR="00650FC9" w:rsidRPr="00944867" w:rsidRDefault="00650FC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Lott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B. (2001).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r w:rsidRPr="00944867">
        <w:rPr>
          <w:rFonts w:ascii="Times New Roman" w:hAnsi="Times New Roman" w:cs="Times New Roman"/>
          <w:i/>
          <w:sz w:val="24"/>
          <w:szCs w:val="24"/>
        </w:rPr>
        <w:t>Encyclopedia</w:t>
      </w:r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486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537-549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. San Diego, CA: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4136B8" w:rsidRPr="00944867" w:rsidRDefault="004136B8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Merriam-Webster's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Collegiate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Dictionary, 1993)</w:t>
      </w:r>
    </w:p>
    <w:p w:rsidR="00A063E5" w:rsidRDefault="00A063E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FA" w:rsidRDefault="001254FA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0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Brochure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Electronic</w:t>
      </w:r>
    </w:p>
    <w:p w:rsidR="00DA2B0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Scotia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(2013,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31). How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do I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Nova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Scotia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electors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Brochure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]</w:t>
      </w:r>
      <w:r w:rsidRPr="0094486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http://electionsnovascotia.ca/about/brochures</w:t>
        </w:r>
      </w:hyperlink>
    </w:p>
    <w:p w:rsidR="004136B8" w:rsidRPr="00944867" w:rsidRDefault="004136B8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Scotia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2013)</w:t>
      </w:r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DOI</w:t>
      </w:r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Niemann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S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Greenstein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D., &amp; David, D. (2004).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Helping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deaf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community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support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do not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hear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well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.</w:t>
      </w:r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http://www.hesperian.org/publications_download_deaf.php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eBook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DOI</w:t>
      </w:r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Schiraldi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G. R. (2001).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post-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traumatic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stress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disorder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sourcebook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healing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recovery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growth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]. doi:10.1036/0071393722</w:t>
      </w:r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Secondary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</w:p>
    <w:p w:rsidR="001443F3" w:rsidRPr="00944867" w:rsidRDefault="001443F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Roberts, M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R. L.,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Munroe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N. (2014).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cognition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Reports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19(7), 412-419.</w:t>
      </w:r>
    </w:p>
    <w:p w:rsidR="00824490" w:rsidRPr="00944867" w:rsidRDefault="00824490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Warkinton’s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(as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Roberts,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Munroe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2014),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1443F3" w:rsidRPr="00944867" w:rsidRDefault="002A4C5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</w:p>
    <w:p w:rsidR="002A4C5B" w:rsidRPr="00944867" w:rsidRDefault="002A4C5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Reference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DOI</w:t>
      </w:r>
    </w:p>
    <w:p w:rsidR="002A4C5B" w:rsidRPr="00944867" w:rsidRDefault="002A4C5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A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&amp; Author, B. B.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volume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doi:0000000/000000000000</w:t>
      </w:r>
    </w:p>
    <w:p w:rsidR="00824490" w:rsidRPr="00944867" w:rsidRDefault="00824490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2A4C5B" w:rsidRPr="00944867" w:rsidRDefault="002A4C5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Reference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without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DOI</w:t>
      </w:r>
    </w:p>
    <w:p w:rsidR="002A4C5B" w:rsidRPr="00944867" w:rsidRDefault="002A4C5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of Online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Periodical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volume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http://www.homepage of journal.com/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/</w:t>
      </w:r>
      <w:r w:rsidR="00215646"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B2" w:rsidRPr="00944867" w:rsidRDefault="00502F6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Journal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DOI</w:t>
      </w:r>
    </w:p>
    <w:p w:rsidR="00C37CB2" w:rsidRPr="00944867" w:rsidRDefault="00502F6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Johns, E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Mewhort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D. (2009). Test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priming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Experimental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: Learning, Memory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Cognition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35, 1162-1174.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10.1037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>/a0016372</w:t>
      </w:r>
    </w:p>
    <w:p w:rsidR="00502F65" w:rsidRPr="00944867" w:rsidRDefault="00502F6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Journal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without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DOI</w:t>
      </w:r>
    </w:p>
    <w:p w:rsidR="00502F65" w:rsidRPr="00944867" w:rsidRDefault="00502F6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Ramalho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Silva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L. (2009).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Crop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Breeding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Biotechnology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9(2), 189-195.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http://www.sbmp.org.br/cbab</w:t>
        </w:r>
      </w:hyperlink>
    </w:p>
    <w:p w:rsidR="00502F65" w:rsidRPr="00944867" w:rsidRDefault="00C013E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Use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URL of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database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where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is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journal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home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02F65" w:rsidRPr="00944867" w:rsidRDefault="00C013E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Purtilo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rehabilitation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Care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10, 105-118.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http://www.proquest.com</w:t>
      </w:r>
    </w:p>
    <w:p w:rsidR="00502F65" w:rsidRPr="00944867" w:rsidRDefault="00F67B0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Magazines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Newspaper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</w:p>
    <w:p w:rsidR="00F67B0D" w:rsidRPr="00944867" w:rsidRDefault="00F67B0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Reference </w:t>
      </w:r>
      <w:proofErr w:type="spellStart"/>
      <w:r w:rsidRPr="00944867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spellEnd"/>
      <w:r w:rsidRPr="00944867">
        <w:rPr>
          <w:rFonts w:ascii="Times New Roman" w:hAnsi="Times New Roman" w:cs="Times New Roman"/>
          <w:sz w:val="24"/>
          <w:szCs w:val="24"/>
          <w:u w:val="single"/>
        </w:rPr>
        <w:t xml:space="preserve"> DOI </w:t>
      </w:r>
    </w:p>
    <w:p w:rsidR="00502F65" w:rsidRPr="00944867" w:rsidRDefault="00F67B0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A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&amp; Author, B. B.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Magazine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Newspaper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volume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issue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)</w:t>
      </w:r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doi:0000000/000000000000</w:t>
      </w:r>
    </w:p>
    <w:p w:rsidR="00824490" w:rsidRPr="00944867" w:rsidRDefault="00824490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lastRenderedPageBreak/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F67B0D" w:rsidRPr="00944867" w:rsidRDefault="00F67B0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867">
        <w:rPr>
          <w:rFonts w:ascii="Times New Roman" w:hAnsi="Times New Roman" w:cs="Times New Roman"/>
          <w:i/>
          <w:sz w:val="24"/>
          <w:szCs w:val="24"/>
          <w:u w:val="single"/>
        </w:rPr>
        <w:t xml:space="preserve">Reference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  <w:u w:val="single"/>
        </w:rPr>
        <w:t>without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  <w:u w:val="single"/>
        </w:rPr>
        <w:t xml:space="preserve"> DOI </w:t>
      </w:r>
    </w:p>
    <w:p w:rsidR="00F67B0D" w:rsidRPr="00944867" w:rsidRDefault="00F67B0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Online Magazine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Newspaper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volume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issue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>)</w:t>
      </w:r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http://www.homepage of magazine.com/</w:t>
      </w:r>
    </w:p>
    <w:p w:rsidR="00C620F8" w:rsidRPr="00944867" w:rsidRDefault="00C620F8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7637E4" w:rsidRPr="00944867" w:rsidRDefault="007637E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 xml:space="preserve">Magazine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Print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CB2" w:rsidRPr="00944867" w:rsidRDefault="007637E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Waterford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J. (2007, May 30). Bill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Canberra Times</w:t>
      </w:r>
      <w:r w:rsidRPr="00944867">
        <w:rPr>
          <w:rFonts w:ascii="Times New Roman" w:hAnsi="Times New Roman" w:cs="Times New Roman"/>
          <w:sz w:val="24"/>
          <w:szCs w:val="24"/>
        </w:rPr>
        <w:t>, p. 11.</w:t>
      </w:r>
    </w:p>
    <w:p w:rsidR="007637E4" w:rsidRPr="00944867" w:rsidRDefault="0019713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Newspaper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a Database</w:t>
      </w:r>
    </w:p>
    <w:p w:rsidR="007637E4" w:rsidRPr="00944867" w:rsidRDefault="0019713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Darby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A. (2002,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20).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Rarest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skin a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rugged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survivor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Sydney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Morning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Herald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B7F34" w:rsidRPr="00944867">
          <w:rPr>
            <w:rStyle w:val="Kpr"/>
            <w:rFonts w:ascii="Times New Roman" w:hAnsi="Times New Roman"/>
            <w:sz w:val="24"/>
            <w:szCs w:val="24"/>
          </w:rPr>
          <w:t>http://www.smh.com.au</w:t>
        </w:r>
      </w:hyperlink>
      <w:r w:rsidR="000B7F34"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E4" w:rsidRPr="00944867" w:rsidRDefault="0019713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Newspaper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Print</w:t>
      </w:r>
      <w:proofErr w:type="spellEnd"/>
    </w:p>
    <w:p w:rsidR="00197133" w:rsidRPr="00944867" w:rsidRDefault="0019713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B. (2011,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4).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Newfoundland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pulls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Maritimes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boom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Globe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Mail</w:t>
      </w:r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B1-B2.</w:t>
      </w:r>
    </w:p>
    <w:p w:rsidR="00C620F8" w:rsidRPr="00944867" w:rsidRDefault="00C620F8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2011)</w:t>
      </w:r>
    </w:p>
    <w:p w:rsidR="00197133" w:rsidRPr="00944867" w:rsidRDefault="00197133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Websites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Internet Message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Boards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Electronic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Mailing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Lists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Media</w:t>
      </w:r>
    </w:p>
    <w:p w:rsidR="007637E4" w:rsidRPr="00944867" w:rsidRDefault="00E4334A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A.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[Forma</w:t>
      </w:r>
      <w:r w:rsidR="000B7F34" w:rsidRPr="00944867">
        <w:rPr>
          <w:rFonts w:ascii="Times New Roman" w:hAnsi="Times New Roman" w:cs="Times New Roman"/>
          <w:sz w:val="24"/>
          <w:szCs w:val="24"/>
        </w:rPr>
        <w:t xml:space="preserve">t]. </w:t>
      </w:r>
      <w:proofErr w:type="spellStart"/>
      <w:r w:rsidR="000B7F34"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0B7F34"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F34"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B7F34"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B7F34" w:rsidRPr="00944867">
          <w:rPr>
            <w:rStyle w:val="Kpr"/>
            <w:rFonts w:ascii="Times New Roman" w:hAnsi="Times New Roman"/>
            <w:sz w:val="24"/>
            <w:szCs w:val="24"/>
          </w:rPr>
          <w:t>http://www.URLofdocument.com</w:t>
        </w:r>
      </w:hyperlink>
      <w:r w:rsidR="000B7F34" w:rsidRPr="009448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277D" w:rsidRPr="00944867" w:rsidRDefault="004E277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0B7F34" w:rsidRPr="00944867" w:rsidRDefault="000B7F3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Website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Government</w:t>
      </w:r>
      <w:proofErr w:type="spellEnd"/>
    </w:p>
    <w:p w:rsidR="000B7F34" w:rsidRPr="00944867" w:rsidRDefault="000B7F34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Club. (1994,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31). AKC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breeds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Labrador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http://www.akc.org/breeds/labrador_retriever/index.cfm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34" w:rsidRPr="00944867" w:rsidRDefault="00D65EF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Website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No Author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</w:p>
    <w:p w:rsidR="00D65EFD" w:rsidRPr="00944867" w:rsidRDefault="00D65EF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cobra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http://www.kwintessential.co.uk/articles/article/Egypt/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Cobra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---------/3252</w:t>
      </w:r>
      <w:r w:rsidR="003B065E" w:rsidRPr="00944867">
        <w:rPr>
          <w:rFonts w:ascii="Times New Roman" w:hAnsi="Times New Roman" w:cs="Times New Roman"/>
          <w:sz w:val="24"/>
          <w:szCs w:val="24"/>
        </w:rPr>
        <w:t xml:space="preserve"> </w:t>
      </w:r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FD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Wikipedia</w:t>
      </w:r>
      <w:proofErr w:type="spellEnd"/>
    </w:p>
    <w:p w:rsidR="000B7F34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Wikipedia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11, 2015,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https://en.wikipedia.org/wiki/Canada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34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 xml:space="preserve">Facebook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</w:p>
    <w:p w:rsidR="000B7F34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Ende, R.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(2016,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8).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[Facebook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19, 2016,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https://www.facebook.com/groups/estoniancooking/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34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Tweet</w:t>
      </w:r>
      <w:proofErr w:type="spellEnd"/>
    </w:p>
    <w:p w:rsidR="000B7F34" w:rsidRPr="00944867" w:rsidRDefault="003B065E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Obama, B.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BarackObama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(2009,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15).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2020: http://bit/ly/gcTX7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http://twitter.com/BarackObama/status/2651151366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DD" w:rsidRPr="00944867" w:rsidRDefault="00FF2AD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(Obama, 2009)</w:t>
      </w:r>
    </w:p>
    <w:p w:rsidR="000B7F34" w:rsidRPr="00944867" w:rsidRDefault="003C7CE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Audiovisual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Media (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Includes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motion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audio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broadcasts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artwork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photography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)</w:t>
      </w:r>
    </w:p>
    <w:p w:rsidR="000B7F34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DVDs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BC5E2C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 xml:space="preserve">Producer, A. A. (Producer),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B. B.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motion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picture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[Format]. Country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E11D8F" w:rsidRDefault="003C78DD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lastRenderedPageBreak/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(Producer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 /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44867">
        <w:rPr>
          <w:rFonts w:ascii="Times New Roman" w:hAnsi="Times New Roman" w:cs="Times New Roman"/>
          <w:sz w:val="24"/>
          <w:szCs w:val="24"/>
        </w:rPr>
        <w:t>Colson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B30B2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0B30B2">
        <w:rPr>
          <w:rFonts w:ascii="Times New Roman" w:hAnsi="Times New Roman" w:cs="Times New Roman"/>
          <w:sz w:val="24"/>
          <w:szCs w:val="24"/>
        </w:rPr>
        <w:t>, 2008</w:t>
      </w:r>
    </w:p>
    <w:p w:rsidR="000B7F34" w:rsidRPr="000B30B2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>DVD</w:t>
      </w:r>
    </w:p>
    <w:p w:rsidR="000B7F34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Colson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C. (Producer),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D.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(2008).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Slumdog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millionaire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[DVD]. United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20th Century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Home Entertainment.</w:t>
      </w:r>
    </w:p>
    <w:p w:rsidR="00BC5E2C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Videos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Online (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Streaming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Videos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)</w:t>
      </w:r>
    </w:p>
    <w:p w:rsidR="000B7F34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Cutting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edge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communications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success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series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[Video file]. (2014).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http://fod.infobase.com/PortalPlaylists.aspx?wID=107751&amp;xtid=60581</w:t>
        </w:r>
      </w:hyperlink>
    </w:p>
    <w:p w:rsidR="00BC5E2C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Videos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Online (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Vimeo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)</w:t>
      </w:r>
    </w:p>
    <w:p w:rsidR="000B7F34" w:rsidRPr="00944867" w:rsidRDefault="00BC5E2C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Apsolon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M.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markapsolon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(2011,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9). Real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ghost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girl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caught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on Video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Tape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944867">
        <w:rPr>
          <w:rFonts w:ascii="Times New Roman" w:hAnsi="Times New Roman" w:cs="Times New Roman"/>
          <w:sz w:val="24"/>
          <w:szCs w:val="24"/>
        </w:rPr>
        <w:t xml:space="preserve"> [Video file].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27049" w:rsidRPr="00944867">
          <w:rPr>
            <w:rStyle w:val="Kpr"/>
            <w:rFonts w:ascii="Times New Roman" w:hAnsi="Times New Roman"/>
            <w:sz w:val="24"/>
            <w:szCs w:val="24"/>
          </w:rPr>
          <w:t>http://www.youtube.com/watch?v+6nyGCbxD848</w:t>
        </w:r>
      </w:hyperlink>
      <w:r w:rsidR="00F27049"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75" w:rsidRPr="00944867" w:rsidRDefault="00DA2E75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Impress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job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interviews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2014)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>Basic Format: Music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Composer, A. A.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B. B. Artist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On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album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CD,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cassette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>Music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J. (1974).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Jericho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On Miles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aisles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[CD]. New York, NY: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D7584F" w:rsidRPr="00944867" w:rsidRDefault="00D7584F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1974)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 xml:space="preserve">Basic Format: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Series,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Single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Episode</w:t>
      </w:r>
      <w:proofErr w:type="spellEnd"/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 xml:space="preserve">Writer, W. W. (Writer),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D. D.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episode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Series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Episode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P. Producer (Producer),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Series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City,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Distributor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8343D2" w:rsidRPr="00944867" w:rsidRDefault="008343D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(Writer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Series,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Single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Episode</w:t>
      </w:r>
      <w:proofErr w:type="spellEnd"/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Halley, J. (Writer), &amp; Johnson, F.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(2000).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episode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Lieberman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[Producer],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News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Hour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Broadcast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Program – Broadcast</w:t>
      </w:r>
    </w:p>
    <w:p w:rsidR="00F27049" w:rsidRPr="00944867" w:rsidRDefault="00F27049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Kimball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C.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(2009,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4).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Stateline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broadcast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Canberra,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: ABC TV.</w:t>
      </w:r>
    </w:p>
    <w:p w:rsidR="00F27049" w:rsidRPr="00944867" w:rsidRDefault="004909D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of Art</w:t>
      </w:r>
    </w:p>
    <w:p w:rsidR="004909DB" w:rsidRPr="00944867" w:rsidRDefault="004909DB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T. (1915). </w:t>
      </w:r>
      <w:r w:rsidRPr="00944867">
        <w:rPr>
          <w:rFonts w:ascii="Times New Roman" w:hAnsi="Times New Roman" w:cs="Times New Roman"/>
          <w:i/>
          <w:sz w:val="24"/>
          <w:szCs w:val="24"/>
        </w:rPr>
        <w:t>Fire-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swept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hills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Hudson’s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Bay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Gallery: Toronto, ON.</w:t>
      </w:r>
    </w:p>
    <w:p w:rsidR="008343D2" w:rsidRPr="00944867" w:rsidRDefault="008343D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1915)</w:t>
      </w:r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t xml:space="preserve">Image, Online </w:t>
      </w:r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Nishinaga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S. (2007). 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Small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intestine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blood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vessels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[Image].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http://science.nationalgeographic.com/science/enlarge/small-intestine-blood-vessels.html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8F" w:rsidRPr="00944867" w:rsidRDefault="008343D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Nishinaga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2007)</w:t>
      </w:r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Photograph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Online</w:t>
      </w:r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Vernon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T.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Photographer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(2009).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Magnolia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tree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Middleton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http://bitdesign.ca/nature.html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D2" w:rsidRPr="00944867" w:rsidRDefault="008343D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Vernon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2009)</w:t>
      </w:r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Basic Format: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Chart,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Graph</w:t>
      </w:r>
      <w:proofErr w:type="spellEnd"/>
    </w:p>
    <w:p w:rsidR="00F27049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>Author, A.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).</w:t>
      </w:r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[Format].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: Publisher.</w:t>
      </w:r>
    </w:p>
    <w:p w:rsidR="008343D2" w:rsidRPr="00944867" w:rsidRDefault="008343D2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In-text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4867">
        <w:rPr>
          <w:rFonts w:ascii="Times New Roman" w:hAnsi="Times New Roman" w:cs="Times New Roman"/>
          <w:sz w:val="24"/>
          <w:szCs w:val="24"/>
        </w:rPr>
        <w:t xml:space="preserve">   (Author,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)</w:t>
      </w:r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Single</w:t>
      </w:r>
      <w:proofErr w:type="spellEnd"/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Bujak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, J. P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Donohoe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H. V. (1980).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Geological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highway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Nova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Scotia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1:633,600.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Halifax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, NS: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Geoscience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Online</w:t>
      </w:r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867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Cartographer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). (2011).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Significant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earthquakes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 w:rsidRPr="00944867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44867">
          <w:rPr>
            <w:rStyle w:val="Kpr"/>
            <w:rFonts w:ascii="Times New Roman" w:hAnsi="Times New Roman"/>
            <w:sz w:val="24"/>
            <w:szCs w:val="24"/>
          </w:rPr>
          <w:t>http://earthquakescanada.nrcan.gc.ca/histor/20th-eme/signif-eng.php</w:t>
        </w:r>
      </w:hyperlink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Includes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letters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emails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interviews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telephone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conversations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memos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instant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 w:rsidRPr="00944867">
        <w:rPr>
          <w:rFonts w:ascii="Times New Roman" w:hAnsi="Times New Roman" w:cs="Times New Roman"/>
          <w:b/>
          <w:sz w:val="24"/>
          <w:szCs w:val="24"/>
        </w:rPr>
        <w:t>, Skype)</w:t>
      </w:r>
    </w:p>
    <w:p w:rsidR="00AE6151" w:rsidRPr="00944867" w:rsidRDefault="00AE6151" w:rsidP="00944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Cite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recoverable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86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44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6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944867">
        <w:rPr>
          <w:rFonts w:ascii="Times New Roman" w:hAnsi="Times New Roman" w:cs="Times New Roman"/>
          <w:sz w:val="24"/>
          <w:szCs w:val="24"/>
        </w:rPr>
        <w:t>.</w:t>
      </w:r>
    </w:p>
    <w:p w:rsidR="00CE1C4F" w:rsidRPr="00944867" w:rsidRDefault="00CE1C4F" w:rsidP="00944867">
      <w:pPr>
        <w:pStyle w:val="Gvdemetni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CE1C4F" w:rsidRDefault="00CE1C4F" w:rsidP="00057FDC">
      <w:pPr>
        <w:pStyle w:val="Gvdemetni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EE2D97" w:rsidRDefault="00EE2D97" w:rsidP="002848F8">
      <w:pPr>
        <w:pStyle w:val="Gvdemetni0"/>
        <w:shd w:val="clear" w:color="auto" w:fill="auto"/>
        <w:spacing w:after="0" w:line="274" w:lineRule="exact"/>
        <w:ind w:right="20"/>
        <w:rPr>
          <w:b/>
          <w:sz w:val="24"/>
          <w:szCs w:val="24"/>
        </w:rPr>
      </w:pPr>
    </w:p>
    <w:p w:rsidR="00EE2D97" w:rsidRDefault="00EE2D97" w:rsidP="002848F8">
      <w:pPr>
        <w:pStyle w:val="Gvdemetni0"/>
        <w:shd w:val="clear" w:color="auto" w:fill="auto"/>
        <w:spacing w:after="0" w:line="274" w:lineRule="exact"/>
        <w:ind w:right="20"/>
        <w:rPr>
          <w:b/>
          <w:sz w:val="24"/>
          <w:szCs w:val="24"/>
        </w:rPr>
      </w:pPr>
    </w:p>
    <w:p w:rsidR="00EE2D97" w:rsidRDefault="00EE2D97" w:rsidP="002848F8">
      <w:pPr>
        <w:pStyle w:val="Gvdemetni0"/>
        <w:shd w:val="clear" w:color="auto" w:fill="auto"/>
        <w:spacing w:after="0" w:line="274" w:lineRule="exact"/>
        <w:ind w:right="20"/>
        <w:rPr>
          <w:b/>
          <w:sz w:val="24"/>
          <w:szCs w:val="24"/>
        </w:rPr>
      </w:pPr>
    </w:p>
    <w:p w:rsidR="009221FD" w:rsidRDefault="009221FD" w:rsidP="002848F8">
      <w:pPr>
        <w:pStyle w:val="Gvdemetni0"/>
        <w:shd w:val="clear" w:color="auto" w:fill="auto"/>
        <w:spacing w:after="0" w:line="274" w:lineRule="exact"/>
        <w:ind w:right="20"/>
        <w:rPr>
          <w:b/>
          <w:sz w:val="24"/>
          <w:szCs w:val="24"/>
        </w:rPr>
      </w:pPr>
    </w:p>
    <w:p w:rsidR="00355A74" w:rsidRPr="00EA1816" w:rsidRDefault="00A658BC" w:rsidP="00EA1816">
      <w:pPr>
        <w:rPr>
          <w:rFonts w:ascii="Times New Roman" w:hAnsi="Times New Roman" w:cs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4"/>
          <w:highlight w:val="yellow"/>
        </w:rPr>
        <w:br w:type="page"/>
      </w:r>
      <w:bookmarkStart w:id="0" w:name="_GoBack"/>
      <w:bookmarkEnd w:id="0"/>
    </w:p>
    <w:sectPr w:rsidR="00355A74" w:rsidRPr="00EA1816" w:rsidSect="00EA1B7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6E" w:rsidRDefault="00364F6E" w:rsidP="00857437">
      <w:pPr>
        <w:spacing w:after="0" w:line="240" w:lineRule="auto"/>
      </w:pPr>
      <w:r>
        <w:separator/>
      </w:r>
    </w:p>
  </w:endnote>
  <w:endnote w:type="continuationSeparator" w:id="0">
    <w:p w:rsidR="00364F6E" w:rsidRDefault="00364F6E" w:rsidP="008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6E" w:rsidRDefault="00364F6E" w:rsidP="00857437">
      <w:pPr>
        <w:spacing w:after="0" w:line="240" w:lineRule="auto"/>
      </w:pPr>
      <w:r>
        <w:separator/>
      </w:r>
    </w:p>
  </w:footnote>
  <w:footnote w:type="continuationSeparator" w:id="0">
    <w:p w:rsidR="00364F6E" w:rsidRDefault="00364F6E" w:rsidP="008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7C" w:rsidRDefault="002B59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5DF"/>
    <w:multiLevelType w:val="multilevel"/>
    <w:tmpl w:val="068452B0"/>
    <w:lvl w:ilvl="0">
      <w:start w:val="200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91035"/>
    <w:multiLevelType w:val="multilevel"/>
    <w:tmpl w:val="DBAA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46503"/>
    <w:multiLevelType w:val="hybridMultilevel"/>
    <w:tmpl w:val="0F9E6370"/>
    <w:lvl w:ilvl="0" w:tplc="C7267C7C">
      <w:start w:val="5"/>
      <w:numFmt w:val="bullet"/>
      <w:lvlText w:val=""/>
      <w:lvlJc w:val="left"/>
      <w:pPr>
        <w:ind w:left="720" w:hanging="360"/>
      </w:pPr>
      <w:rPr>
        <w:rFonts w:ascii="Symbol" w:eastAsia="Wingdings-Regular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6113"/>
    <w:multiLevelType w:val="hybridMultilevel"/>
    <w:tmpl w:val="D1987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D"/>
    <w:rsid w:val="0001531B"/>
    <w:rsid w:val="0001548F"/>
    <w:rsid w:val="000303E3"/>
    <w:rsid w:val="00045785"/>
    <w:rsid w:val="000523F2"/>
    <w:rsid w:val="0005723B"/>
    <w:rsid w:val="00057FDC"/>
    <w:rsid w:val="00072C50"/>
    <w:rsid w:val="00083605"/>
    <w:rsid w:val="00086D09"/>
    <w:rsid w:val="00087A32"/>
    <w:rsid w:val="00097572"/>
    <w:rsid w:val="000A170B"/>
    <w:rsid w:val="000A219E"/>
    <w:rsid w:val="000B0A90"/>
    <w:rsid w:val="000B255B"/>
    <w:rsid w:val="000B30B2"/>
    <w:rsid w:val="000B4E8C"/>
    <w:rsid w:val="000B7F34"/>
    <w:rsid w:val="000C13C7"/>
    <w:rsid w:val="000C239D"/>
    <w:rsid w:val="000C66C5"/>
    <w:rsid w:val="000D3EE9"/>
    <w:rsid w:val="000F7627"/>
    <w:rsid w:val="00100E75"/>
    <w:rsid w:val="001019CC"/>
    <w:rsid w:val="00105914"/>
    <w:rsid w:val="001254FA"/>
    <w:rsid w:val="0013072C"/>
    <w:rsid w:val="00130836"/>
    <w:rsid w:val="00137097"/>
    <w:rsid w:val="001443F3"/>
    <w:rsid w:val="0015537B"/>
    <w:rsid w:val="00162392"/>
    <w:rsid w:val="001624F8"/>
    <w:rsid w:val="00162912"/>
    <w:rsid w:val="001659E6"/>
    <w:rsid w:val="001748B8"/>
    <w:rsid w:val="0019554C"/>
    <w:rsid w:val="00195FE0"/>
    <w:rsid w:val="00197133"/>
    <w:rsid w:val="001A16FF"/>
    <w:rsid w:val="001A27A9"/>
    <w:rsid w:val="001A7B44"/>
    <w:rsid w:val="001B5FA9"/>
    <w:rsid w:val="001C0B40"/>
    <w:rsid w:val="001D16AE"/>
    <w:rsid w:val="001E0D93"/>
    <w:rsid w:val="00205F7B"/>
    <w:rsid w:val="00215646"/>
    <w:rsid w:val="002347FE"/>
    <w:rsid w:val="002352E4"/>
    <w:rsid w:val="002523DA"/>
    <w:rsid w:val="00255D03"/>
    <w:rsid w:val="00282B83"/>
    <w:rsid w:val="0028346C"/>
    <w:rsid w:val="002848F8"/>
    <w:rsid w:val="002A4C5B"/>
    <w:rsid w:val="002B5064"/>
    <w:rsid w:val="002B597C"/>
    <w:rsid w:val="002D6E89"/>
    <w:rsid w:val="002D7F1D"/>
    <w:rsid w:val="002F1F0D"/>
    <w:rsid w:val="002F43D2"/>
    <w:rsid w:val="003079B7"/>
    <w:rsid w:val="0031666A"/>
    <w:rsid w:val="00325AA3"/>
    <w:rsid w:val="00334511"/>
    <w:rsid w:val="0035539B"/>
    <w:rsid w:val="00355A74"/>
    <w:rsid w:val="00360165"/>
    <w:rsid w:val="003639A7"/>
    <w:rsid w:val="00364F6E"/>
    <w:rsid w:val="00365919"/>
    <w:rsid w:val="00370F3E"/>
    <w:rsid w:val="00377AD8"/>
    <w:rsid w:val="00382E1D"/>
    <w:rsid w:val="00396034"/>
    <w:rsid w:val="003A5EE0"/>
    <w:rsid w:val="003A63B9"/>
    <w:rsid w:val="003B065E"/>
    <w:rsid w:val="003B2FE4"/>
    <w:rsid w:val="003C4D05"/>
    <w:rsid w:val="003C6C33"/>
    <w:rsid w:val="003C7890"/>
    <w:rsid w:val="003C78DD"/>
    <w:rsid w:val="003C7CED"/>
    <w:rsid w:val="003D0909"/>
    <w:rsid w:val="003D100E"/>
    <w:rsid w:val="003D5A02"/>
    <w:rsid w:val="003D70E2"/>
    <w:rsid w:val="003F3ACC"/>
    <w:rsid w:val="00400DFC"/>
    <w:rsid w:val="00405351"/>
    <w:rsid w:val="00412DFF"/>
    <w:rsid w:val="004136B8"/>
    <w:rsid w:val="0041529F"/>
    <w:rsid w:val="0043332E"/>
    <w:rsid w:val="00437A4E"/>
    <w:rsid w:val="00440DE8"/>
    <w:rsid w:val="00454EB6"/>
    <w:rsid w:val="00486DDE"/>
    <w:rsid w:val="004909DB"/>
    <w:rsid w:val="00491A18"/>
    <w:rsid w:val="00491DA1"/>
    <w:rsid w:val="004956A3"/>
    <w:rsid w:val="004A089F"/>
    <w:rsid w:val="004A68FD"/>
    <w:rsid w:val="004C1F1C"/>
    <w:rsid w:val="004D3785"/>
    <w:rsid w:val="004E277D"/>
    <w:rsid w:val="004E3D70"/>
    <w:rsid w:val="00502F65"/>
    <w:rsid w:val="0051212E"/>
    <w:rsid w:val="005142C8"/>
    <w:rsid w:val="005315D7"/>
    <w:rsid w:val="005328B2"/>
    <w:rsid w:val="00532F2E"/>
    <w:rsid w:val="00534858"/>
    <w:rsid w:val="00536166"/>
    <w:rsid w:val="00545416"/>
    <w:rsid w:val="00547BCC"/>
    <w:rsid w:val="00554604"/>
    <w:rsid w:val="005645FB"/>
    <w:rsid w:val="005657EA"/>
    <w:rsid w:val="00576EC5"/>
    <w:rsid w:val="005829BC"/>
    <w:rsid w:val="005857D3"/>
    <w:rsid w:val="005B19DF"/>
    <w:rsid w:val="005B787F"/>
    <w:rsid w:val="005C56C8"/>
    <w:rsid w:val="005D0DA1"/>
    <w:rsid w:val="005F3B6B"/>
    <w:rsid w:val="0060154F"/>
    <w:rsid w:val="006111D4"/>
    <w:rsid w:val="006119EC"/>
    <w:rsid w:val="006240E5"/>
    <w:rsid w:val="00641736"/>
    <w:rsid w:val="006469D7"/>
    <w:rsid w:val="00650FC9"/>
    <w:rsid w:val="00657B48"/>
    <w:rsid w:val="00670BFF"/>
    <w:rsid w:val="00672BB2"/>
    <w:rsid w:val="0067676B"/>
    <w:rsid w:val="00680503"/>
    <w:rsid w:val="00681B62"/>
    <w:rsid w:val="006828D7"/>
    <w:rsid w:val="006837D5"/>
    <w:rsid w:val="00684473"/>
    <w:rsid w:val="00687EF8"/>
    <w:rsid w:val="006A7332"/>
    <w:rsid w:val="006B59BA"/>
    <w:rsid w:val="006C5300"/>
    <w:rsid w:val="006C58C8"/>
    <w:rsid w:val="006D0E11"/>
    <w:rsid w:val="006D1307"/>
    <w:rsid w:val="006D359A"/>
    <w:rsid w:val="006E1CFF"/>
    <w:rsid w:val="006E3BC5"/>
    <w:rsid w:val="0070656B"/>
    <w:rsid w:val="00710E17"/>
    <w:rsid w:val="00733686"/>
    <w:rsid w:val="0074222B"/>
    <w:rsid w:val="00745956"/>
    <w:rsid w:val="007524D4"/>
    <w:rsid w:val="00757C64"/>
    <w:rsid w:val="007637E4"/>
    <w:rsid w:val="00770906"/>
    <w:rsid w:val="007768FD"/>
    <w:rsid w:val="007808EF"/>
    <w:rsid w:val="00787799"/>
    <w:rsid w:val="007A0265"/>
    <w:rsid w:val="007A2DDC"/>
    <w:rsid w:val="007A47A4"/>
    <w:rsid w:val="007B2802"/>
    <w:rsid w:val="007B7E0C"/>
    <w:rsid w:val="007D1A0B"/>
    <w:rsid w:val="0080355A"/>
    <w:rsid w:val="0080725A"/>
    <w:rsid w:val="008132BB"/>
    <w:rsid w:val="00824490"/>
    <w:rsid w:val="008343D2"/>
    <w:rsid w:val="00846466"/>
    <w:rsid w:val="00857437"/>
    <w:rsid w:val="00861182"/>
    <w:rsid w:val="00866B35"/>
    <w:rsid w:val="00866FE9"/>
    <w:rsid w:val="0086701B"/>
    <w:rsid w:val="008828B2"/>
    <w:rsid w:val="008845BB"/>
    <w:rsid w:val="00884832"/>
    <w:rsid w:val="008A5BAA"/>
    <w:rsid w:val="008B714E"/>
    <w:rsid w:val="008C5194"/>
    <w:rsid w:val="008D19EB"/>
    <w:rsid w:val="008D2741"/>
    <w:rsid w:val="008E3152"/>
    <w:rsid w:val="008E3BE3"/>
    <w:rsid w:val="008E3E17"/>
    <w:rsid w:val="008E5C9E"/>
    <w:rsid w:val="008F5B26"/>
    <w:rsid w:val="00917007"/>
    <w:rsid w:val="009221FD"/>
    <w:rsid w:val="00934113"/>
    <w:rsid w:val="00944867"/>
    <w:rsid w:val="00966540"/>
    <w:rsid w:val="00970628"/>
    <w:rsid w:val="00976B09"/>
    <w:rsid w:val="0098025A"/>
    <w:rsid w:val="00981BC6"/>
    <w:rsid w:val="00986455"/>
    <w:rsid w:val="00986952"/>
    <w:rsid w:val="009907C0"/>
    <w:rsid w:val="00992566"/>
    <w:rsid w:val="00992BDD"/>
    <w:rsid w:val="009B6DCD"/>
    <w:rsid w:val="009C4A25"/>
    <w:rsid w:val="009C5BB2"/>
    <w:rsid w:val="009D297D"/>
    <w:rsid w:val="009E0693"/>
    <w:rsid w:val="009E2A08"/>
    <w:rsid w:val="009F385D"/>
    <w:rsid w:val="00A03187"/>
    <w:rsid w:val="00A063E5"/>
    <w:rsid w:val="00A1412E"/>
    <w:rsid w:val="00A24EF0"/>
    <w:rsid w:val="00A304EC"/>
    <w:rsid w:val="00A31B48"/>
    <w:rsid w:val="00A36054"/>
    <w:rsid w:val="00A56561"/>
    <w:rsid w:val="00A6118D"/>
    <w:rsid w:val="00A658BC"/>
    <w:rsid w:val="00A74B9E"/>
    <w:rsid w:val="00A864A7"/>
    <w:rsid w:val="00AA1470"/>
    <w:rsid w:val="00AA7B09"/>
    <w:rsid w:val="00AB48D2"/>
    <w:rsid w:val="00AB4A57"/>
    <w:rsid w:val="00AC0BFB"/>
    <w:rsid w:val="00AC44E2"/>
    <w:rsid w:val="00AC7BE1"/>
    <w:rsid w:val="00AD140E"/>
    <w:rsid w:val="00AD1FA0"/>
    <w:rsid w:val="00AD2BC2"/>
    <w:rsid w:val="00AE6151"/>
    <w:rsid w:val="00AF1194"/>
    <w:rsid w:val="00AF1912"/>
    <w:rsid w:val="00AF737E"/>
    <w:rsid w:val="00AF7449"/>
    <w:rsid w:val="00B01107"/>
    <w:rsid w:val="00B237CD"/>
    <w:rsid w:val="00B251CA"/>
    <w:rsid w:val="00B27442"/>
    <w:rsid w:val="00B4562B"/>
    <w:rsid w:val="00B50BAD"/>
    <w:rsid w:val="00B7310A"/>
    <w:rsid w:val="00B7731B"/>
    <w:rsid w:val="00B90E8D"/>
    <w:rsid w:val="00B92658"/>
    <w:rsid w:val="00B968F8"/>
    <w:rsid w:val="00BA5807"/>
    <w:rsid w:val="00BB295E"/>
    <w:rsid w:val="00BB4135"/>
    <w:rsid w:val="00BC1495"/>
    <w:rsid w:val="00BC5E2C"/>
    <w:rsid w:val="00BD2CB5"/>
    <w:rsid w:val="00BD551A"/>
    <w:rsid w:val="00BD6539"/>
    <w:rsid w:val="00C013ED"/>
    <w:rsid w:val="00C1555A"/>
    <w:rsid w:val="00C1641B"/>
    <w:rsid w:val="00C31790"/>
    <w:rsid w:val="00C37CB2"/>
    <w:rsid w:val="00C37F2A"/>
    <w:rsid w:val="00C4125A"/>
    <w:rsid w:val="00C47383"/>
    <w:rsid w:val="00C5134B"/>
    <w:rsid w:val="00C54364"/>
    <w:rsid w:val="00C620F8"/>
    <w:rsid w:val="00C63EAD"/>
    <w:rsid w:val="00C66A0E"/>
    <w:rsid w:val="00C70EC4"/>
    <w:rsid w:val="00C74764"/>
    <w:rsid w:val="00C75655"/>
    <w:rsid w:val="00C91A3A"/>
    <w:rsid w:val="00C94D30"/>
    <w:rsid w:val="00CA481B"/>
    <w:rsid w:val="00CA7A35"/>
    <w:rsid w:val="00CC7123"/>
    <w:rsid w:val="00CE1C4F"/>
    <w:rsid w:val="00CE2A67"/>
    <w:rsid w:val="00CE48CA"/>
    <w:rsid w:val="00CF7415"/>
    <w:rsid w:val="00D0280A"/>
    <w:rsid w:val="00D53130"/>
    <w:rsid w:val="00D56C87"/>
    <w:rsid w:val="00D65EFD"/>
    <w:rsid w:val="00D72297"/>
    <w:rsid w:val="00D7584F"/>
    <w:rsid w:val="00D82DD3"/>
    <w:rsid w:val="00D9295A"/>
    <w:rsid w:val="00DA2163"/>
    <w:rsid w:val="00DA2B03"/>
    <w:rsid w:val="00DA2E75"/>
    <w:rsid w:val="00DB18D9"/>
    <w:rsid w:val="00DB4832"/>
    <w:rsid w:val="00DC53CC"/>
    <w:rsid w:val="00DD01FD"/>
    <w:rsid w:val="00DD4E67"/>
    <w:rsid w:val="00DD6D5C"/>
    <w:rsid w:val="00DF363F"/>
    <w:rsid w:val="00E00301"/>
    <w:rsid w:val="00E02CC0"/>
    <w:rsid w:val="00E03E36"/>
    <w:rsid w:val="00E11AF1"/>
    <w:rsid w:val="00E11D8F"/>
    <w:rsid w:val="00E14B11"/>
    <w:rsid w:val="00E26CE3"/>
    <w:rsid w:val="00E305D1"/>
    <w:rsid w:val="00E32CC9"/>
    <w:rsid w:val="00E40BE3"/>
    <w:rsid w:val="00E4334A"/>
    <w:rsid w:val="00E505A6"/>
    <w:rsid w:val="00E61912"/>
    <w:rsid w:val="00E65EB3"/>
    <w:rsid w:val="00E763E0"/>
    <w:rsid w:val="00E86F47"/>
    <w:rsid w:val="00E908EA"/>
    <w:rsid w:val="00E9321E"/>
    <w:rsid w:val="00EA1816"/>
    <w:rsid w:val="00EA1B73"/>
    <w:rsid w:val="00EA7180"/>
    <w:rsid w:val="00EB5F7F"/>
    <w:rsid w:val="00EC0CE2"/>
    <w:rsid w:val="00EE0CAE"/>
    <w:rsid w:val="00EE2D97"/>
    <w:rsid w:val="00EE74AC"/>
    <w:rsid w:val="00EF504F"/>
    <w:rsid w:val="00F01D9F"/>
    <w:rsid w:val="00F01ECC"/>
    <w:rsid w:val="00F27049"/>
    <w:rsid w:val="00F327C8"/>
    <w:rsid w:val="00F3752C"/>
    <w:rsid w:val="00F41C54"/>
    <w:rsid w:val="00F660C4"/>
    <w:rsid w:val="00F661B2"/>
    <w:rsid w:val="00F67B0D"/>
    <w:rsid w:val="00F76D93"/>
    <w:rsid w:val="00F8014E"/>
    <w:rsid w:val="00FA41A2"/>
    <w:rsid w:val="00FB2F87"/>
    <w:rsid w:val="00FB6C02"/>
    <w:rsid w:val="00FD1736"/>
    <w:rsid w:val="00FE7DD3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25DD5"/>
  <w15:docId w15:val="{66078A50-9E4E-4C0B-A345-C6F16B2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36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F385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2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F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Gvdemetni">
    <w:name w:val="Gövde metni_"/>
    <w:basedOn w:val="VarsaylanParagrafYazTipi"/>
    <w:link w:val="Gvdemetni0"/>
    <w:rsid w:val="009F3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Gvdemetni12pttalik">
    <w:name w:val="Gövde metni + 12 pt;İtalik"/>
    <w:basedOn w:val="Gvdemetni"/>
    <w:rsid w:val="009F38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/>
    </w:rPr>
  </w:style>
  <w:style w:type="character" w:customStyle="1" w:styleId="Gvdemetni12pt">
    <w:name w:val="Gövde metni + 12 pt"/>
    <w:basedOn w:val="Gvdemetni"/>
    <w:rsid w:val="009F38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F385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TabloKlavuzu">
    <w:name w:val="Table Grid"/>
    <w:basedOn w:val="NormalTablo"/>
    <w:uiPriority w:val="59"/>
    <w:rsid w:val="009F38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F38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AralkYok">
    <w:name w:val="No Spacing"/>
    <w:uiPriority w:val="1"/>
    <w:qFormat/>
    <w:rsid w:val="009F385D"/>
    <w:pPr>
      <w:spacing w:after="0" w:line="240" w:lineRule="auto"/>
    </w:pPr>
    <w:rPr>
      <w:rFonts w:eastAsiaTheme="minorEastAsia"/>
      <w:sz w:val="24"/>
      <w:szCs w:val="24"/>
      <w:lang w:val="tr-TR"/>
    </w:rPr>
  </w:style>
  <w:style w:type="character" w:styleId="Kpr">
    <w:name w:val="Hyperlink"/>
    <w:uiPriority w:val="99"/>
    <w:rsid w:val="009F385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A32"/>
    <w:rPr>
      <w:rFonts w:ascii="Tahoma" w:hAnsi="Tahoma" w:cs="Tahoma"/>
      <w:sz w:val="16"/>
      <w:szCs w:val="16"/>
      <w:lang w:val="tr-TR"/>
    </w:rPr>
  </w:style>
  <w:style w:type="character" w:customStyle="1" w:styleId="apple-converted-space">
    <w:name w:val="apple-converted-space"/>
    <w:basedOn w:val="VarsaylanParagrafYazTipi"/>
    <w:rsid w:val="00454EB6"/>
  </w:style>
  <w:style w:type="paragraph" w:styleId="stBilgi">
    <w:name w:val="header"/>
    <w:basedOn w:val="Normal"/>
    <w:link w:val="stBilgiChar"/>
    <w:uiPriority w:val="99"/>
    <w:unhideWhenUsed/>
    <w:rsid w:val="008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43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437"/>
    <w:rPr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1308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21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GvdemetniKaln">
    <w:name w:val="Gövde metni + Kalın"/>
    <w:basedOn w:val="Gvdemetni"/>
    <w:rsid w:val="00057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Balk10">
    <w:name w:val="Başlık #1_"/>
    <w:basedOn w:val="VarsaylanParagrafYazTipi"/>
    <w:link w:val="Balk11"/>
    <w:rsid w:val="00057F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talik">
    <w:name w:val="Gövde metni + İtalik"/>
    <w:basedOn w:val="Gvdemetni"/>
    <w:rsid w:val="00057F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CordiaUPC14ptKaln">
    <w:name w:val="Gövde metni + CordiaUPC;14 pt;Kalın"/>
    <w:basedOn w:val="Gvdemetni"/>
    <w:rsid w:val="00057FD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Gvdemetni5">
    <w:name w:val="Gövde metni (5)_"/>
    <w:basedOn w:val="VarsaylanParagrafYazTipi"/>
    <w:link w:val="Gvdemetni50"/>
    <w:rsid w:val="00057FD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Gvdemetni5talikdeil">
    <w:name w:val="Gövde metni (5) + İtalik değil"/>
    <w:basedOn w:val="Gvdemetni5"/>
    <w:rsid w:val="00057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Gvdemetni2">
    <w:name w:val="Gövde metni (2)_"/>
    <w:basedOn w:val="VarsaylanParagrafYazTipi"/>
    <w:link w:val="Gvdemetni20"/>
    <w:rsid w:val="00057F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alk11">
    <w:name w:val="Başlık #1"/>
    <w:basedOn w:val="Normal"/>
    <w:link w:val="Balk10"/>
    <w:rsid w:val="00057FDC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Gvdemetni50">
    <w:name w:val="Gövde metni (5)"/>
    <w:basedOn w:val="Normal"/>
    <w:link w:val="Gvdemetni5"/>
    <w:rsid w:val="00057FD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Gvdemetni20">
    <w:name w:val="Gövde metni (2)"/>
    <w:basedOn w:val="Normal"/>
    <w:link w:val="Gvdemetni2"/>
    <w:rsid w:val="00057FD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34"/>
    <w:qFormat/>
    <w:rsid w:val="004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snovascotia.ca/about/brochures" TargetMode="External"/><Relationship Id="rId13" Type="http://schemas.openxmlformats.org/officeDocument/2006/relationships/hyperlink" Target="http://www.akc.org/breeds/labrador_retriever/index.cfm" TargetMode="External"/><Relationship Id="rId18" Type="http://schemas.openxmlformats.org/officeDocument/2006/relationships/hyperlink" Target="http://www.youtube.com/watch?v+6nyGCbxD84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earthquakescanada.nrcan.gc.ca/histor/20th-eme/signif-eng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Lofdocument.com" TargetMode="External"/><Relationship Id="rId17" Type="http://schemas.openxmlformats.org/officeDocument/2006/relationships/hyperlink" Target="http://fod.infobase.com/PortalPlaylists.aspx?wID=107751&amp;xtid=6058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witter.com/BarackObama/status/2651151366" TargetMode="External"/><Relationship Id="rId20" Type="http://schemas.openxmlformats.org/officeDocument/2006/relationships/hyperlink" Target="http://bitdesign.ca/natur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h.com.a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estoniancooking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bmp.org.br/cbab" TargetMode="External"/><Relationship Id="rId19" Type="http://schemas.openxmlformats.org/officeDocument/2006/relationships/hyperlink" Target="http://science.nationalgeographic.com/science/enlarge/small-intestine-blood-vess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sperian.org/publications_download_deaf.php" TargetMode="External"/><Relationship Id="rId14" Type="http://schemas.openxmlformats.org/officeDocument/2006/relationships/hyperlink" Target="https://en.wikipedia.org/wiki/Canad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5D9C-17FB-45EF-BB06-F5D90924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Mehmet Mehdi KARAKOÇ</cp:lastModifiedBy>
  <cp:revision>2</cp:revision>
  <cp:lastPrinted>2019-05-04T20:58:00Z</cp:lastPrinted>
  <dcterms:created xsi:type="dcterms:W3CDTF">2019-06-25T10:20:00Z</dcterms:created>
  <dcterms:modified xsi:type="dcterms:W3CDTF">2019-06-25T10:20:00Z</dcterms:modified>
</cp:coreProperties>
</file>